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31" w:rsidRPr="00633931" w:rsidRDefault="00633931" w:rsidP="00633931">
      <w:pPr>
        <w:jc w:val="center"/>
        <w:rPr>
          <w:rFonts w:asciiTheme="minorEastAsia" w:hAnsiTheme="minorEastAsia" w:hint="eastAsia"/>
          <w:b/>
          <w:sz w:val="27"/>
          <w:szCs w:val="27"/>
        </w:rPr>
      </w:pPr>
      <w:r w:rsidRPr="00633931">
        <w:rPr>
          <w:rFonts w:asciiTheme="minorEastAsia" w:hAnsiTheme="minorEastAsia" w:hint="eastAsia"/>
          <w:b/>
          <w:sz w:val="27"/>
          <w:szCs w:val="27"/>
        </w:rPr>
        <w:t>全国人口普查条例</w:t>
      </w:r>
    </w:p>
    <w:p w:rsidR="00633931" w:rsidRPr="00633931" w:rsidRDefault="00633931" w:rsidP="00633931">
      <w:pPr>
        <w:rPr>
          <w:rFonts w:asciiTheme="minorEastAsia" w:hAnsiTheme="minorEastAsia"/>
          <w:sz w:val="24"/>
          <w:szCs w:val="24"/>
        </w:rPr>
      </w:pPr>
    </w:p>
    <w:p w:rsidR="00633931" w:rsidRPr="00633931" w:rsidRDefault="00633931" w:rsidP="00633931">
      <w:pPr>
        <w:jc w:val="center"/>
        <w:rPr>
          <w:rFonts w:asciiTheme="minorEastAsia" w:hAnsiTheme="minorEastAsia" w:hint="eastAsia"/>
          <w:b/>
          <w:sz w:val="24"/>
          <w:szCs w:val="24"/>
        </w:rPr>
      </w:pPr>
      <w:r w:rsidRPr="00633931">
        <w:rPr>
          <w:rFonts w:asciiTheme="minorEastAsia" w:hAnsiTheme="minorEastAsia" w:hint="eastAsia"/>
          <w:b/>
          <w:sz w:val="24"/>
          <w:szCs w:val="24"/>
        </w:rPr>
        <w:t>第一章 总则</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第一条  为了科学、有效地组织实施全国人口普查，保障人口普查数据的真实性、准确性、完整性和及时性，根据《中华人民共和国统计法》，制定本条例。</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第二条  人口普查的目的是全面掌握全国人口的基本情况，为研究制定人口政策和经济社会发展规划提供依据，为社会公众提供人口统计信息服务。</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第三条  人口普查工作按照全国统一领导、部门分工协作、地方分级负责、各方共同参与的原则组织实施。</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国务院统一领导全国人口普查工作，研究决定人口普查中的重大问题。地方各级人民政府按照国务院的统一规定和要求，领导本行政区域的人口普查工作。</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在人口普查工作期间，各级人民政府设立由统计机构和有关部门组成的人口普查机构（以下简称普查机构），负责人口普查的组织实施工作。</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村民委员会、居民委员会应当协助所在地人民政府动员和组织社会力量，做好本区域的人口普查工作。</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国家机关、社会团体、企业事业单位应当按照《中华人民共和国统计法》和本条例的规定，参与并配合人口普查工作。</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第四条  人口普查对象应当按照《中华人民共和国统计法》和本条例的规定，真实、准确、完整、及时地提供人口普查所需的资料。</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人口普查对象提供的资料，应当依法予以保密。</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第五条  普查机构和普查机构工作人员、普查指导员、普查员（以下统称普查人员）依法独立行使调查、报告、监督的职权，任何单位和个人不得干涉。</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第六条  各级人民政府应当利用报刊、广播、电视、互联网和户外广告等媒介，开展人口普查的宣传动员工作。</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第七条  人口普查所需经费，由国务院和地方各级人民政府共同负担，并列入相应年度的财政预算，按时拨付，确保足额到位。</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人口普查经费应当统一管理、专款专用，从严控制支出。</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第八条  人口普查每10年进行一次，尾数逢0的年份为普查年度，标准时点为普查年度的11月1日零时。</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第九条  国家统计局会同国务院有关部门制定全国人口普查方案（以下简称普查方案），报国务院批准。</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人口普查应当按照普查方案的规定执行。</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第十条  对认真执行本条例，忠于职守、坚持原则，做出显著成绩的单位和个人，按照国家有关规定给予表彰和奖励。</w:t>
      </w:r>
    </w:p>
    <w:p w:rsidR="00633931" w:rsidRPr="00633931" w:rsidRDefault="00633931" w:rsidP="00633931">
      <w:pPr>
        <w:rPr>
          <w:rFonts w:asciiTheme="minorEastAsia" w:hAnsiTheme="minorEastAsia"/>
          <w:sz w:val="24"/>
          <w:szCs w:val="24"/>
        </w:rPr>
      </w:pPr>
    </w:p>
    <w:p w:rsidR="00633931" w:rsidRPr="00633931" w:rsidRDefault="00633931" w:rsidP="00633931">
      <w:pPr>
        <w:jc w:val="center"/>
        <w:rPr>
          <w:rFonts w:asciiTheme="minorEastAsia" w:hAnsiTheme="minorEastAsia" w:hint="eastAsia"/>
          <w:b/>
          <w:sz w:val="24"/>
          <w:szCs w:val="24"/>
        </w:rPr>
      </w:pPr>
      <w:r w:rsidRPr="00633931">
        <w:rPr>
          <w:rFonts w:asciiTheme="minorEastAsia" w:hAnsiTheme="minorEastAsia" w:hint="eastAsia"/>
          <w:b/>
          <w:sz w:val="24"/>
          <w:szCs w:val="24"/>
        </w:rPr>
        <w:t>第二章  人口普查的对象、内容和方法</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第十一条  人口普查对象是指普查标准时点在中华人民共和国境内的自然人以及在中华人民共和国</w:t>
      </w:r>
      <w:proofErr w:type="gramStart"/>
      <w:r w:rsidRPr="00633931">
        <w:rPr>
          <w:rFonts w:asciiTheme="minorEastAsia" w:hAnsiTheme="minorEastAsia" w:hint="eastAsia"/>
          <w:sz w:val="24"/>
          <w:szCs w:val="24"/>
        </w:rPr>
        <w:t>境外但</w:t>
      </w:r>
      <w:proofErr w:type="gramEnd"/>
      <w:r w:rsidRPr="00633931">
        <w:rPr>
          <w:rFonts w:asciiTheme="minorEastAsia" w:hAnsiTheme="minorEastAsia" w:hint="eastAsia"/>
          <w:sz w:val="24"/>
          <w:szCs w:val="24"/>
        </w:rPr>
        <w:t>未定居的中国公民，不包括在中华人民共和国境内短期停留的境外人员。</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第十二条  人口普查主要调查人口和住户的基本情况，内容包括姓名、性别、年龄、民族、国籍、受教育程度、行业、职业、迁移流动、社会保障、婚姻、生育、死亡、住房情况等。</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第十三条  人口普查采用全面调查的方法，以户为单位进行登记。</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第十四条  人口普查采用国家统计分类标准。</w:t>
      </w:r>
    </w:p>
    <w:p w:rsidR="00633931" w:rsidRPr="00633931" w:rsidRDefault="00633931" w:rsidP="00633931">
      <w:pPr>
        <w:rPr>
          <w:rFonts w:asciiTheme="minorEastAsia" w:hAnsiTheme="minorEastAsia"/>
          <w:sz w:val="24"/>
          <w:szCs w:val="24"/>
        </w:rPr>
      </w:pPr>
    </w:p>
    <w:p w:rsidR="00633931" w:rsidRPr="00633931" w:rsidRDefault="00633931" w:rsidP="00633931">
      <w:pPr>
        <w:jc w:val="center"/>
        <w:rPr>
          <w:rFonts w:asciiTheme="minorEastAsia" w:hAnsiTheme="minorEastAsia" w:hint="eastAsia"/>
          <w:b/>
          <w:sz w:val="24"/>
          <w:szCs w:val="24"/>
        </w:rPr>
      </w:pPr>
      <w:r w:rsidRPr="00633931">
        <w:rPr>
          <w:rFonts w:asciiTheme="minorEastAsia" w:hAnsiTheme="minorEastAsia" w:hint="eastAsia"/>
          <w:b/>
          <w:sz w:val="24"/>
          <w:szCs w:val="24"/>
        </w:rPr>
        <w:t>第三章 人口普查的组织实施</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第十五条  人口普查登记前，公安机关应当按照普查方案的规定完成户口整顿工作，并将有关资料提交本级人口普查机构。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第十六条  人口普查登记前应当划分普查区，普查区以村民委员会、居民委员会所辖区域为基础划分，每个普查区划分为若干普查小区。</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第十七条  每个普查小区应当至少有一名普查员，负责入户登记等普查工作。每个普查区应当至少有一名普查指导员，负责安排、指导、督促和检查普查员的工作，也可以直接进行入户登记。</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第十八条  普查指导员和普查员应当具有初中以上文化水平，身体健康，责任心强。</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第十九条  普查指导员和普查员可以从国家机关、社会团体、企业事业单位</w:t>
      </w:r>
      <w:r w:rsidRPr="00633931">
        <w:rPr>
          <w:rFonts w:asciiTheme="minorEastAsia" w:hAnsiTheme="minorEastAsia" w:hint="eastAsia"/>
          <w:sz w:val="24"/>
          <w:szCs w:val="24"/>
        </w:rPr>
        <w:lastRenderedPageBreak/>
        <w:t>借调，也可以从村民委员会、居民委员会或者社会招聘。借调和招聘工作由县级人民政府负责。</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国家鼓励符合条件的公民作为志愿者参与人口普查工作。</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第二十条  借调的普查指导员和普查员的工资由原单位支付，其福利待遇保持不变，并保留其原有工作岗位。</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招聘的普查指导员和普查员的劳动报酬，在人口普查经费中予以安排，由聘用单位支付。</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第二十一条  普查机构应当对普查指导员和普查员进行业务培训，并对考核合格的人员颁发全国统一的普查指导员证或者普查员证。</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普查指导员和普查员执行人口普查任务时，应当出示普查指导员证或者普查员证。</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第二十二条  人口普查登记前，普查指导员、普查员应当绘制普查小区图，编制普查小区户主姓名底册。</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第二十三条  普查指导员、普查员入户登记时，应当向人口普查对象说明人口普查的目的、法律依据以及人口普查对象的权利和义务。</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第二十四条  人口普查对象应当按时提供人口普查所需的资料，如实回答相关问题，不得隐瞒有关情况，不得提供虚假信息，不得拒绝或者阻碍人口普查工作。</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第二十五条  人口普查对象应当在普查表上签字或者盖章确认，并对其内容的真实性负责。</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第二十六条  普查人员应当坚持实事求是，恪守职业道德，拒绝、抵制人口普查工作中的违法行为。</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普查机构和普查人员不得伪造、篡改普查资料，不得以任何方式要求任何单位和个人提供虚假的普查资料。</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第二十七条  人口普查实行质量控制岗位责任制，普查机构应当对人口普查实施中的每个环节实行质量控制和检查，对人口普查数据进行审核、复查和验收。</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第二十八条  国家统计局统一组织人口普查数据的事后质量抽查工作。</w:t>
      </w:r>
    </w:p>
    <w:p w:rsidR="00633931" w:rsidRPr="00633931" w:rsidRDefault="00633931" w:rsidP="00633931">
      <w:pPr>
        <w:rPr>
          <w:rFonts w:asciiTheme="minorEastAsia" w:hAnsiTheme="minorEastAsia"/>
          <w:sz w:val="24"/>
          <w:szCs w:val="24"/>
        </w:rPr>
      </w:pPr>
    </w:p>
    <w:p w:rsidR="00633931" w:rsidRPr="00633931" w:rsidRDefault="00633931" w:rsidP="00633931">
      <w:pPr>
        <w:jc w:val="center"/>
        <w:rPr>
          <w:rFonts w:asciiTheme="minorEastAsia" w:hAnsiTheme="minorEastAsia" w:hint="eastAsia"/>
          <w:b/>
          <w:sz w:val="24"/>
          <w:szCs w:val="24"/>
        </w:rPr>
      </w:pPr>
      <w:r w:rsidRPr="00633931">
        <w:rPr>
          <w:rFonts w:asciiTheme="minorEastAsia" w:hAnsiTheme="minorEastAsia" w:hint="eastAsia"/>
          <w:b/>
          <w:sz w:val="24"/>
          <w:szCs w:val="24"/>
        </w:rPr>
        <w:t>第四章 人口普查资料的管理和公布</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第二十九条  地方各级普查机构应当按照普查方案的规定进行数据处理，并</w:t>
      </w:r>
      <w:r w:rsidRPr="00633931">
        <w:rPr>
          <w:rFonts w:asciiTheme="minorEastAsia" w:hAnsiTheme="minorEastAsia" w:hint="eastAsia"/>
          <w:sz w:val="24"/>
          <w:szCs w:val="24"/>
        </w:rPr>
        <w:lastRenderedPageBreak/>
        <w:t>按时上报人口普查资料。</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第三十条  人口普查汇总资料，除依法应当保密的外，应当予以公布。</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全国和各省、自治区、直辖市主要人口普查数据，由国家统计局以公报形式公布。</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地方人民政府统计机构公布本行政区域主要人口普查数据，应当报经上一级人民政府统计机构核准。</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第三十一条  各级人民政府统计机构应当做好人口普查资料的管理、开发和应用，为社会公众提供查询、咨询等服务。</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第三十二条  人口普查中获得的原始普查资料，按照国家有关规定保存、销毁。</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第三十三条  人口普查中获得的能够识别或者推断单个普查对象身份的资料，任何单位和个人不得对外提供、泄露，不得作为对人口普查对象</w:t>
      </w:r>
      <w:proofErr w:type="gramStart"/>
      <w:r w:rsidRPr="00633931">
        <w:rPr>
          <w:rFonts w:asciiTheme="minorEastAsia" w:hAnsiTheme="minorEastAsia" w:hint="eastAsia"/>
          <w:sz w:val="24"/>
          <w:szCs w:val="24"/>
        </w:rPr>
        <w:t>作出</w:t>
      </w:r>
      <w:proofErr w:type="gramEnd"/>
      <w:r w:rsidRPr="00633931">
        <w:rPr>
          <w:rFonts w:asciiTheme="minorEastAsia" w:hAnsiTheme="minorEastAsia" w:hint="eastAsia"/>
          <w:sz w:val="24"/>
          <w:szCs w:val="24"/>
        </w:rPr>
        <w:t>具体行政行为的依据，不得用于人口普查以外的目的。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人口普查数据不得作为对地方人民政府进行政绩考核和责任追究的依据。</w:t>
      </w:r>
    </w:p>
    <w:p w:rsidR="00633931" w:rsidRPr="00633931" w:rsidRDefault="00633931" w:rsidP="00633931">
      <w:pPr>
        <w:rPr>
          <w:rFonts w:asciiTheme="minorEastAsia" w:hAnsiTheme="minorEastAsia"/>
          <w:sz w:val="24"/>
          <w:szCs w:val="24"/>
        </w:rPr>
      </w:pPr>
    </w:p>
    <w:p w:rsidR="00633931" w:rsidRPr="00633931" w:rsidRDefault="00633931" w:rsidP="00633931">
      <w:pPr>
        <w:jc w:val="center"/>
        <w:rPr>
          <w:rFonts w:asciiTheme="minorEastAsia" w:hAnsiTheme="minorEastAsia" w:hint="eastAsia"/>
          <w:b/>
          <w:sz w:val="24"/>
          <w:szCs w:val="24"/>
        </w:rPr>
      </w:pPr>
      <w:r w:rsidRPr="00633931">
        <w:rPr>
          <w:rFonts w:asciiTheme="minorEastAsia" w:hAnsiTheme="minorEastAsia" w:hint="eastAsia"/>
          <w:b/>
          <w:sz w:val="24"/>
          <w:szCs w:val="24"/>
        </w:rPr>
        <w:t>第五章  法律责任</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第三十四条  地方人民政府、政府统计机构或者有关部门、单位的负责人有下列行为之一的，由任免机关或者监察机关依法给予处分，并由县级以上人民政府统计机构予以通报；构成犯罪的，依法追究刑事责任：</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（一）自行修改人口普查资料、编造虚假人口普查数据的；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（二）要求有关单位和个人伪造、篡改人口普查资料的；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（三）不按照国家有关规定保存、销毁人口普查资料的；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（四）违法公布人口普查资料的；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（五）对依法履行职责或者拒绝、抵制人口普查违法行为的普查人员打击报复的；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（六）对本地方、本部门、本单位发生的严重人口普查违法行为失察的。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第三十五条  普查机构在组织实施人口普查活动中有下列违法行为之一的，由本级人民政府或者上级人民政府统计机构责令改正，予以通报；对直接负责的主管人员和其他直接责任人员，由任免机关或者监察机关依法给予处分：</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（一）不执行普查方案的；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（二）伪造、篡改人口普查资料的；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（三）要求人口普查对象提供不真实的人口普查资料的；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（四）未按照普查方案的规定报送人口普查资料的；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（五）违反国家有关规定，造成人口普查资料毁损、灭失的；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（六）泄露或者向他人提供能够识别或者推断单个普查对象身份的资料的。</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普查人员有前款所</w:t>
      </w:r>
      <w:proofErr w:type="gramStart"/>
      <w:r w:rsidRPr="00633931">
        <w:rPr>
          <w:rFonts w:asciiTheme="minorEastAsia" w:hAnsiTheme="minorEastAsia" w:hint="eastAsia"/>
          <w:sz w:val="24"/>
          <w:szCs w:val="24"/>
        </w:rPr>
        <w:t>列行</w:t>
      </w:r>
      <w:proofErr w:type="gramEnd"/>
      <w:r w:rsidRPr="00633931">
        <w:rPr>
          <w:rFonts w:asciiTheme="minorEastAsia" w:hAnsiTheme="minorEastAsia" w:hint="eastAsia"/>
          <w:sz w:val="24"/>
          <w:szCs w:val="24"/>
        </w:rPr>
        <w:t>为之一的，责令其停止执行人口普查任务，予以通报，依法给予处分。</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第三十六条  人口普查对象拒绝提供人口普查所需的资料，或者提供不真实、不完整的人口普查资料的，由县级以上人民政府统计机构责令改正，予以批评教育。</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人口普查对象阻碍普查机构和普查人员依法开展人口普查工作，构成违反治安管理行为的，由公安机关依法给予处罚。</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第三十七条  县级以上人民政府统计机构应当设立举报电话和信箱，接受社会各界对人口普查违法行为的检举和监督。</w:t>
      </w:r>
    </w:p>
    <w:p w:rsidR="00633931" w:rsidRPr="00633931" w:rsidRDefault="00633931" w:rsidP="00633931">
      <w:pPr>
        <w:rPr>
          <w:rFonts w:asciiTheme="minorEastAsia" w:hAnsiTheme="minorEastAsia"/>
          <w:sz w:val="24"/>
          <w:szCs w:val="24"/>
        </w:rPr>
      </w:pPr>
    </w:p>
    <w:p w:rsidR="00633931" w:rsidRPr="00633931" w:rsidRDefault="00633931" w:rsidP="00633931">
      <w:pPr>
        <w:jc w:val="center"/>
        <w:rPr>
          <w:rFonts w:asciiTheme="minorEastAsia" w:hAnsiTheme="minorEastAsia" w:hint="eastAsia"/>
          <w:b/>
          <w:sz w:val="24"/>
          <w:szCs w:val="24"/>
        </w:rPr>
      </w:pPr>
      <w:bookmarkStart w:id="0" w:name="_GoBack"/>
      <w:r w:rsidRPr="00633931">
        <w:rPr>
          <w:rFonts w:asciiTheme="minorEastAsia" w:hAnsiTheme="minorEastAsia" w:hint="eastAsia"/>
          <w:b/>
          <w:sz w:val="24"/>
          <w:szCs w:val="24"/>
        </w:rPr>
        <w:t>第六章  附则</w:t>
      </w:r>
    </w:p>
    <w:bookmarkEnd w:id="0"/>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第三十八条  中国人民解放军现役军人、人民武装警察等人员的普查内容和方法，由国家统计局会同国务院有关部门、军队有关部门规定。</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交通极为不便地区的人口普查登记的时间和方法，由国家统计局会同国务院有关部门规定。</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第三十九条  香港特别行政区、澳门特别行政区的人口数，按照香港特别行政区政府、澳门特别行政区政府公布的资料计算。</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台湾地区的人口数，按照台湾地区有关主管部门公布的资料计算。</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第四十条  为及时掌握人口发展变化情况，在两次人口普查之间进行全国1%人口抽样调查。全国1%人口抽样调查参照本条例执行。</w:t>
      </w:r>
    </w:p>
    <w:p w:rsidR="00633931" w:rsidRPr="00633931" w:rsidRDefault="00633931" w:rsidP="00633931">
      <w:pPr>
        <w:rPr>
          <w:rFonts w:asciiTheme="minorEastAsia" w:hAnsiTheme="minorEastAsia"/>
          <w:sz w:val="24"/>
          <w:szCs w:val="24"/>
        </w:rPr>
      </w:pPr>
    </w:p>
    <w:p w:rsidR="00633931" w:rsidRPr="00633931" w:rsidRDefault="00633931" w:rsidP="00633931">
      <w:pPr>
        <w:rPr>
          <w:rFonts w:asciiTheme="minorEastAsia" w:hAnsiTheme="minorEastAsia" w:hint="eastAsia"/>
          <w:sz w:val="24"/>
          <w:szCs w:val="24"/>
        </w:rPr>
      </w:pPr>
      <w:r w:rsidRPr="00633931">
        <w:rPr>
          <w:rFonts w:asciiTheme="minorEastAsia" w:hAnsiTheme="minorEastAsia" w:hint="eastAsia"/>
          <w:sz w:val="24"/>
          <w:szCs w:val="24"/>
        </w:rPr>
        <w:t xml:space="preserve">　　第四十一条  本条例自2010年6月1日起施行。</w:t>
      </w:r>
    </w:p>
    <w:p w:rsidR="008933B8" w:rsidRPr="00633931" w:rsidRDefault="008933B8">
      <w:pPr>
        <w:rPr>
          <w:rFonts w:asciiTheme="minorEastAsia" w:hAnsiTheme="minorEastAsia"/>
          <w:sz w:val="24"/>
          <w:szCs w:val="24"/>
        </w:rPr>
      </w:pPr>
    </w:p>
    <w:sectPr w:rsidR="008933B8" w:rsidRPr="006339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AA" w:rsidRDefault="006B7AAA" w:rsidP="00B07E3B">
      <w:r>
        <w:separator/>
      </w:r>
    </w:p>
  </w:endnote>
  <w:endnote w:type="continuationSeparator" w:id="0">
    <w:p w:rsidR="006B7AAA" w:rsidRDefault="006B7AAA" w:rsidP="00B0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AA" w:rsidRDefault="006B7AAA" w:rsidP="00B07E3B">
      <w:r>
        <w:separator/>
      </w:r>
    </w:p>
  </w:footnote>
  <w:footnote w:type="continuationSeparator" w:id="0">
    <w:p w:rsidR="006B7AAA" w:rsidRDefault="006B7AAA" w:rsidP="00B07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5F"/>
    <w:rsid w:val="00633931"/>
    <w:rsid w:val="006B7AAA"/>
    <w:rsid w:val="008933B8"/>
    <w:rsid w:val="00962D79"/>
    <w:rsid w:val="00B07E3B"/>
    <w:rsid w:val="00FA4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E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7E3B"/>
    <w:rPr>
      <w:sz w:val="18"/>
      <w:szCs w:val="18"/>
    </w:rPr>
  </w:style>
  <w:style w:type="paragraph" w:styleId="a4">
    <w:name w:val="footer"/>
    <w:basedOn w:val="a"/>
    <w:link w:val="Char0"/>
    <w:uiPriority w:val="99"/>
    <w:unhideWhenUsed/>
    <w:rsid w:val="00B07E3B"/>
    <w:pPr>
      <w:tabs>
        <w:tab w:val="center" w:pos="4153"/>
        <w:tab w:val="right" w:pos="8306"/>
      </w:tabs>
      <w:snapToGrid w:val="0"/>
      <w:jc w:val="left"/>
    </w:pPr>
    <w:rPr>
      <w:sz w:val="18"/>
      <w:szCs w:val="18"/>
    </w:rPr>
  </w:style>
  <w:style w:type="character" w:customStyle="1" w:styleId="Char0">
    <w:name w:val="页脚 Char"/>
    <w:basedOn w:val="a0"/>
    <w:link w:val="a4"/>
    <w:uiPriority w:val="99"/>
    <w:rsid w:val="00B07E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E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7E3B"/>
    <w:rPr>
      <w:sz w:val="18"/>
      <w:szCs w:val="18"/>
    </w:rPr>
  </w:style>
  <w:style w:type="paragraph" w:styleId="a4">
    <w:name w:val="footer"/>
    <w:basedOn w:val="a"/>
    <w:link w:val="Char0"/>
    <w:uiPriority w:val="99"/>
    <w:unhideWhenUsed/>
    <w:rsid w:val="00B07E3B"/>
    <w:pPr>
      <w:tabs>
        <w:tab w:val="center" w:pos="4153"/>
        <w:tab w:val="right" w:pos="8306"/>
      </w:tabs>
      <w:snapToGrid w:val="0"/>
      <w:jc w:val="left"/>
    </w:pPr>
    <w:rPr>
      <w:sz w:val="18"/>
      <w:szCs w:val="18"/>
    </w:rPr>
  </w:style>
  <w:style w:type="character" w:customStyle="1" w:styleId="Char0">
    <w:name w:val="页脚 Char"/>
    <w:basedOn w:val="a0"/>
    <w:link w:val="a4"/>
    <w:uiPriority w:val="99"/>
    <w:rsid w:val="00B07E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6856">
      <w:bodyDiv w:val="1"/>
      <w:marLeft w:val="0"/>
      <w:marRight w:val="0"/>
      <w:marTop w:val="0"/>
      <w:marBottom w:val="0"/>
      <w:divBdr>
        <w:top w:val="none" w:sz="0" w:space="0" w:color="auto"/>
        <w:left w:val="none" w:sz="0" w:space="0" w:color="auto"/>
        <w:bottom w:val="none" w:sz="0" w:space="0" w:color="auto"/>
        <w:right w:val="none" w:sz="0" w:space="0" w:color="auto"/>
      </w:divBdr>
      <w:divsChild>
        <w:div w:id="1673486017">
          <w:marLeft w:val="0"/>
          <w:marRight w:val="0"/>
          <w:marTop w:val="0"/>
          <w:marBottom w:val="0"/>
          <w:divBdr>
            <w:top w:val="none" w:sz="0" w:space="0" w:color="auto"/>
            <w:left w:val="none" w:sz="0" w:space="0" w:color="auto"/>
            <w:bottom w:val="none" w:sz="0" w:space="0" w:color="auto"/>
            <w:right w:val="none" w:sz="0" w:space="0" w:color="auto"/>
          </w:divBdr>
          <w:divsChild>
            <w:div w:id="1074737363">
              <w:marLeft w:val="0"/>
              <w:marRight w:val="0"/>
              <w:marTop w:val="0"/>
              <w:marBottom w:val="0"/>
              <w:divBdr>
                <w:top w:val="none" w:sz="0" w:space="0" w:color="auto"/>
                <w:left w:val="none" w:sz="0" w:space="0" w:color="auto"/>
                <w:bottom w:val="none" w:sz="0" w:space="0" w:color="auto"/>
                <w:right w:val="none" w:sz="0" w:space="0" w:color="auto"/>
              </w:divBdr>
              <w:divsChild>
                <w:div w:id="528028454">
                  <w:marLeft w:val="0"/>
                  <w:marRight w:val="0"/>
                  <w:marTop w:val="0"/>
                  <w:marBottom w:val="0"/>
                  <w:divBdr>
                    <w:top w:val="none" w:sz="0" w:space="0" w:color="auto"/>
                    <w:left w:val="none" w:sz="0" w:space="0" w:color="auto"/>
                    <w:bottom w:val="none" w:sz="0" w:space="0" w:color="auto"/>
                    <w:right w:val="none" w:sz="0" w:space="0" w:color="auto"/>
                  </w:divBdr>
                  <w:divsChild>
                    <w:div w:id="19066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nbhs_yly</dc:creator>
  <cp:keywords/>
  <dc:description/>
  <cp:lastModifiedBy>nbhs_yly</cp:lastModifiedBy>
  <cp:revision>3</cp:revision>
  <dcterms:created xsi:type="dcterms:W3CDTF">2016-01-04T00:57:00Z</dcterms:created>
  <dcterms:modified xsi:type="dcterms:W3CDTF">2016-01-06T07:42:00Z</dcterms:modified>
</cp:coreProperties>
</file>